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F503C" w:rsidRPr="000E3FB1" w:rsidTr="00402B31">
        <w:trPr>
          <w:trHeight w:val="743"/>
        </w:trPr>
        <w:tc>
          <w:tcPr>
            <w:tcW w:w="4436" w:type="dxa"/>
          </w:tcPr>
          <w:p w:rsidR="004F503C" w:rsidRPr="000E3FB1" w:rsidRDefault="004F503C" w:rsidP="00402B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4F503C" w:rsidRPr="000E3FB1" w:rsidRDefault="004F503C" w:rsidP="00402B3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22020" cy="5080"/>
                      <wp:effectExtent l="12065" t="10160" r="889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20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9.2pt;margin-top:14.3pt;width:72.6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6061" w:type="dxa"/>
          </w:tcPr>
          <w:p w:rsidR="004F503C" w:rsidRPr="000E3FB1" w:rsidRDefault="004F503C" w:rsidP="00402B3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F503C" w:rsidRPr="000E3FB1" w:rsidRDefault="004F503C" w:rsidP="00402B3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4F503C" w:rsidRPr="000E3FB1" w:rsidRDefault="004F503C" w:rsidP="00402B3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 xml:space="preserve">tháng 04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F503C" w:rsidRDefault="004F503C" w:rsidP="004F503C">
      <w:pPr>
        <w:tabs>
          <w:tab w:val="left" w:pos="456"/>
        </w:tabs>
        <w:rPr>
          <w:szCs w:val="26"/>
        </w:rPr>
      </w:pPr>
    </w:p>
    <w:p w:rsidR="004F503C" w:rsidRPr="00F934FE" w:rsidRDefault="004F503C" w:rsidP="004F503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934FE">
        <w:rPr>
          <w:b/>
          <w:sz w:val="24"/>
        </w:rPr>
        <w:t>KẾ HOẠCH TUẦN 38</w:t>
      </w:r>
    </w:p>
    <w:p w:rsidR="004F503C" w:rsidRDefault="004F503C" w:rsidP="004F503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19/04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25/04/2021</w:t>
      </w:r>
      <w:r w:rsidRPr="00190071">
        <w:rPr>
          <w:b/>
          <w:i/>
          <w:sz w:val="24"/>
        </w:rPr>
        <w:t>)</w:t>
      </w:r>
    </w:p>
    <w:p w:rsidR="004F503C" w:rsidRPr="001C49B6" w:rsidRDefault="004F503C" w:rsidP="004F503C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37</w:t>
      </w:r>
    </w:p>
    <w:p w:rsidR="004F503C" w:rsidRDefault="004F503C" w:rsidP="004F503C">
      <w:pPr>
        <w:shd w:val="clear" w:color="auto" w:fill="FFFFFF"/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30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phụ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đạo</w:t>
      </w:r>
      <w:proofErr w:type="spellEnd"/>
      <w:r w:rsidRPr="00190071">
        <w:rPr>
          <w:sz w:val="24"/>
        </w:rPr>
        <w:t xml:space="preserve"> HS </w:t>
      </w:r>
      <w:proofErr w:type="spellStart"/>
      <w:r w:rsidRPr="00190071">
        <w:rPr>
          <w:sz w:val="24"/>
        </w:rPr>
        <w:t>yếu</w:t>
      </w:r>
      <w:proofErr w:type="spellEnd"/>
      <w:r w:rsidRPr="00190071">
        <w:rPr>
          <w:sz w:val="24"/>
        </w:rPr>
        <w:t xml:space="preserve">, BD HS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chuẩn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HKII. </w:t>
      </w:r>
    </w:p>
    <w:p w:rsidR="004F503C" w:rsidRDefault="004F503C" w:rsidP="004F503C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Ra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TCM</w:t>
      </w:r>
      <w:r w:rsidRPr="006E6FA5"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giờ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Chuẩn</w:t>
      </w:r>
      <w:proofErr w:type="spellEnd"/>
      <w:r>
        <w:rPr>
          <w:sz w:val="24"/>
        </w:rPr>
        <w:t xml:space="preserve"> NNGVTH (T/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Nga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</w:t>
      </w:r>
    </w:p>
    <w:p w:rsidR="004F503C" w:rsidRDefault="004F503C" w:rsidP="004F503C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HSNK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Việt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tỉnh</w:t>
      </w:r>
      <w:proofErr w:type="spellEnd"/>
      <w:r>
        <w:rPr>
          <w:sz w:val="24"/>
        </w:rPr>
        <w:t>.</w:t>
      </w:r>
      <w:proofErr w:type="gramEnd"/>
    </w:p>
    <w:p w:rsidR="004F503C" w:rsidRDefault="004F503C" w:rsidP="004F503C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cuôc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“75 </w:t>
      </w:r>
      <w:proofErr w:type="spellStart"/>
      <w:r>
        <w:rPr>
          <w:sz w:val="24"/>
        </w:rPr>
        <w:t>nghìn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vượt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khó</w:t>
      </w:r>
      <w:proofErr w:type="spellEnd"/>
      <w:r>
        <w:rPr>
          <w:sz w:val="24"/>
        </w:rPr>
        <w:t>, …”</w:t>
      </w:r>
      <w:proofErr w:type="gramEnd"/>
    </w:p>
    <w:p w:rsidR="004F503C" w:rsidRDefault="004F503C" w:rsidP="004F503C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hiểu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>.</w:t>
      </w:r>
    </w:p>
    <w:p w:rsidR="004F503C" w:rsidRPr="00190071" w:rsidRDefault="004F503C" w:rsidP="004F503C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38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4F503C" w:rsidRPr="000E3FB1" w:rsidTr="00402B31">
        <w:tc>
          <w:tcPr>
            <w:tcW w:w="1227" w:type="dxa"/>
          </w:tcPr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4F503C" w:rsidRPr="000E3FB1" w:rsidRDefault="004F503C" w:rsidP="00402B3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4F503C" w:rsidRPr="000E3FB1" w:rsidRDefault="004F503C" w:rsidP="00402B31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4F503C" w:rsidRPr="000E3FB1" w:rsidTr="00402B31">
        <w:tc>
          <w:tcPr>
            <w:tcW w:w="1227" w:type="dxa"/>
          </w:tcPr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19/04</w:t>
            </w:r>
          </w:p>
        </w:tc>
        <w:tc>
          <w:tcPr>
            <w:tcW w:w="6046" w:type="dxa"/>
          </w:tcPr>
          <w:p w:rsidR="004F503C" w:rsidRPr="000E3FB1" w:rsidRDefault="004F503C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>
              <w:rPr>
                <w:sz w:val="24"/>
              </w:rPr>
              <w:t>.</w:t>
            </w:r>
          </w:p>
          <w:p w:rsidR="004F503C" w:rsidRPr="000E3FB1" w:rsidRDefault="004F503C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. </w:t>
            </w:r>
          </w:p>
          <w:p w:rsidR="004F503C" w:rsidRPr="000E3FB1" w:rsidRDefault="004F503C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4F503C" w:rsidRPr="000E3FB1" w:rsidRDefault="004F503C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F503C" w:rsidRDefault="004F503C" w:rsidP="00402B31">
            <w:pPr>
              <w:rPr>
                <w:sz w:val="24"/>
              </w:rPr>
            </w:pPr>
          </w:p>
          <w:p w:rsidR="004F503C" w:rsidRPr="000E3FB1" w:rsidRDefault="004F503C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4F503C" w:rsidRDefault="004F503C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 </w:t>
            </w:r>
          </w:p>
          <w:p w:rsidR="004F503C" w:rsidRPr="000E3FB1" w:rsidRDefault="004F503C" w:rsidP="00402B31">
            <w:pPr>
              <w:rPr>
                <w:sz w:val="24"/>
              </w:rPr>
            </w:pPr>
          </w:p>
        </w:tc>
      </w:tr>
      <w:tr w:rsidR="004F503C" w:rsidRPr="000E3FB1" w:rsidTr="00402B31">
        <w:trPr>
          <w:trHeight w:val="853"/>
        </w:trPr>
        <w:tc>
          <w:tcPr>
            <w:tcW w:w="1227" w:type="dxa"/>
          </w:tcPr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4F503C" w:rsidRDefault="004F503C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4F503C" w:rsidRPr="000E3FB1" w:rsidRDefault="004F503C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đề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</w:p>
        </w:tc>
        <w:tc>
          <w:tcPr>
            <w:tcW w:w="3082" w:type="dxa"/>
          </w:tcPr>
          <w:p w:rsidR="004F503C" w:rsidRPr="000E3FB1" w:rsidRDefault="004F503C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F503C" w:rsidRPr="000E3FB1" w:rsidRDefault="004F503C" w:rsidP="00402B31">
            <w:pPr>
              <w:rPr>
                <w:sz w:val="24"/>
              </w:rPr>
            </w:pPr>
          </w:p>
          <w:p w:rsidR="004F503C" w:rsidRPr="000E3FB1" w:rsidRDefault="004F503C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>
              <w:rPr>
                <w:sz w:val="24"/>
              </w:rPr>
              <w:t>, GVCN</w:t>
            </w:r>
          </w:p>
        </w:tc>
      </w:tr>
      <w:tr w:rsidR="004F503C" w:rsidRPr="000E3FB1" w:rsidTr="00402B31">
        <w:tc>
          <w:tcPr>
            <w:tcW w:w="1227" w:type="dxa"/>
          </w:tcPr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4F503C" w:rsidRDefault="004F503C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Hùng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Vương</w:t>
            </w:r>
            <w:proofErr w:type="spellEnd"/>
          </w:p>
          <w:p w:rsidR="004F503C" w:rsidRPr="000E3FB1" w:rsidRDefault="004F503C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PGD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Lộc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4F503C" w:rsidRDefault="004F503C" w:rsidP="00402B31">
            <w:pPr>
              <w:rPr>
                <w:sz w:val="24"/>
              </w:rPr>
            </w:pPr>
          </w:p>
          <w:p w:rsidR="004F503C" w:rsidRPr="000E3FB1" w:rsidRDefault="004F503C" w:rsidP="00402B31">
            <w:pPr>
              <w:rPr>
                <w:sz w:val="24"/>
              </w:rPr>
            </w:pPr>
            <w:r>
              <w:rPr>
                <w:sz w:val="24"/>
              </w:rPr>
              <w:t>- 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</w:tc>
      </w:tr>
      <w:tr w:rsidR="004F503C" w:rsidRPr="000E3FB1" w:rsidTr="00402B31">
        <w:trPr>
          <w:trHeight w:val="533"/>
        </w:trPr>
        <w:tc>
          <w:tcPr>
            <w:tcW w:w="1227" w:type="dxa"/>
          </w:tcPr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046" w:type="dxa"/>
          </w:tcPr>
          <w:p w:rsidR="004F503C" w:rsidRPr="000E3FB1" w:rsidRDefault="004F503C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4F503C" w:rsidRPr="000E3FB1" w:rsidRDefault="004F503C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F503C" w:rsidRPr="000E3FB1" w:rsidRDefault="004F503C" w:rsidP="00402B31">
            <w:pPr>
              <w:rPr>
                <w:sz w:val="24"/>
              </w:rPr>
            </w:pPr>
          </w:p>
        </w:tc>
      </w:tr>
      <w:tr w:rsidR="004F503C" w:rsidRPr="000E3FB1" w:rsidTr="00402B31">
        <w:tc>
          <w:tcPr>
            <w:tcW w:w="1227" w:type="dxa"/>
          </w:tcPr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4F503C" w:rsidRPr="000E3FB1" w:rsidRDefault="004F503C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4F503C" w:rsidRPr="000E3FB1" w:rsidRDefault="004F503C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4F503C" w:rsidRPr="000E3FB1" w:rsidRDefault="004F503C" w:rsidP="00402B3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4F503C" w:rsidRDefault="004F503C" w:rsidP="00402B31">
            <w:pPr>
              <w:tabs>
                <w:tab w:val="center" w:pos="1433"/>
              </w:tabs>
              <w:rPr>
                <w:sz w:val="24"/>
              </w:rPr>
            </w:pPr>
          </w:p>
          <w:p w:rsidR="004F503C" w:rsidRPr="000E3FB1" w:rsidRDefault="004F503C" w:rsidP="00402B31">
            <w:pPr>
              <w:tabs>
                <w:tab w:val="center" w:pos="1433"/>
              </w:tabs>
              <w:rPr>
                <w:sz w:val="24"/>
              </w:rPr>
            </w:pPr>
          </w:p>
          <w:p w:rsidR="004F503C" w:rsidRPr="000E3FB1" w:rsidRDefault="004F503C" w:rsidP="00402B3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 GV</w:t>
            </w:r>
            <w:r>
              <w:rPr>
                <w:sz w:val="24"/>
              </w:rPr>
              <w:t>CN</w:t>
            </w:r>
          </w:p>
        </w:tc>
      </w:tr>
      <w:tr w:rsidR="004F503C" w:rsidRPr="000E3FB1" w:rsidTr="00402B31">
        <w:tc>
          <w:tcPr>
            <w:tcW w:w="1227" w:type="dxa"/>
          </w:tcPr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4F503C" w:rsidRDefault="004F503C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lông</w:t>
            </w:r>
            <w:proofErr w:type="spellEnd"/>
            <w:r>
              <w:rPr>
                <w:sz w:val="24"/>
              </w:rPr>
              <w:t xml:space="preserve"> do LĐLĐ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</w:p>
          <w:p w:rsidR="004F503C" w:rsidRPr="000E3FB1" w:rsidRDefault="004F503C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4F503C" w:rsidRPr="000E3FB1" w:rsidRDefault="004F503C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3</w:t>
            </w:r>
            <w:r>
              <w:rPr>
                <w:sz w:val="24"/>
              </w:rPr>
              <w:t>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82" w:type="dxa"/>
          </w:tcPr>
          <w:p w:rsidR="004F503C" w:rsidRPr="000E3FB1" w:rsidRDefault="004F503C" w:rsidP="00402B3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Thành</w:t>
            </w:r>
            <w:proofErr w:type="spellEnd"/>
          </w:p>
          <w:p w:rsidR="004F503C" w:rsidRPr="000E3FB1" w:rsidRDefault="004F503C" w:rsidP="00402B3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4F503C" w:rsidRPr="000E3FB1" w:rsidTr="00402B31">
        <w:tc>
          <w:tcPr>
            <w:tcW w:w="1227" w:type="dxa"/>
          </w:tcPr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4F503C" w:rsidRPr="000E3FB1" w:rsidRDefault="004F503C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4F503C" w:rsidRPr="000E3FB1" w:rsidRDefault="004F503C" w:rsidP="00402B3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TDTT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xã</w:t>
            </w:r>
            <w:proofErr w:type="spellEnd"/>
          </w:p>
          <w:p w:rsidR="004F503C" w:rsidRPr="000E3FB1" w:rsidRDefault="004F503C" w:rsidP="00402B31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3082" w:type="dxa"/>
          </w:tcPr>
          <w:p w:rsidR="004F503C" w:rsidRPr="000E3FB1" w:rsidRDefault="004F503C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</w:tbl>
    <w:p w:rsidR="004F503C" w:rsidRDefault="004F503C" w:rsidP="004F503C">
      <w:pPr>
        <w:tabs>
          <w:tab w:val="left" w:pos="456"/>
        </w:tabs>
        <w:spacing w:line="360" w:lineRule="auto"/>
        <w:rPr>
          <w:sz w:val="24"/>
        </w:rPr>
      </w:pPr>
    </w:p>
    <w:p w:rsidR="004F503C" w:rsidRPr="00190071" w:rsidRDefault="004F503C" w:rsidP="004F503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4F503C" w:rsidRPr="00190071" w:rsidRDefault="004F503C" w:rsidP="004F503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4F503C" w:rsidRPr="00190071" w:rsidRDefault="004F503C" w:rsidP="004F503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F503C" w:rsidRPr="00B82DFF" w:rsidRDefault="004F503C" w:rsidP="004F503C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F503C" w:rsidRPr="00A8678D" w:rsidRDefault="004F503C" w:rsidP="004F503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F503C" w:rsidRDefault="004F503C" w:rsidP="004F503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F503C" w:rsidRDefault="004F503C" w:rsidP="004F503C">
      <w:pPr>
        <w:rPr>
          <w:i/>
        </w:rPr>
      </w:pPr>
    </w:p>
    <w:p w:rsidR="004F503C" w:rsidRPr="007D1608" w:rsidRDefault="004F503C" w:rsidP="004F503C">
      <w:pPr>
        <w:rPr>
          <w:i/>
          <w:sz w:val="18"/>
          <w:szCs w:val="18"/>
        </w:rPr>
      </w:pPr>
    </w:p>
    <w:p w:rsidR="004F503C" w:rsidRDefault="004F503C" w:rsidP="004F503C">
      <w:pPr>
        <w:rPr>
          <w:i/>
        </w:rPr>
      </w:pPr>
    </w:p>
    <w:p w:rsidR="004F503C" w:rsidRDefault="004F503C" w:rsidP="004F503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/>
    <w:sectPr w:rsidR="00DE536D" w:rsidSect="004F503C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3C"/>
    <w:rsid w:val="004F503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C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C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2021-04-20T14:26:00Z</dcterms:created>
  <dcterms:modified xsi:type="dcterms:W3CDTF">2021-04-20T14:27:00Z</dcterms:modified>
</cp:coreProperties>
</file>